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1F" w:rsidRDefault="00803F99" w:rsidP="00803F99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r w:rsidRPr="00803F99">
        <w:rPr>
          <w:sz w:val="32"/>
          <w:szCs w:val="32"/>
        </w:rPr>
        <w:t>Summer 2017 Update</w:t>
      </w:r>
    </w:p>
    <w:p w:rsidR="004B66BD" w:rsidRDefault="004B66BD" w:rsidP="004B66BD"/>
    <w:p w:rsidR="004B66BD" w:rsidRDefault="004B66BD" w:rsidP="004B66BD">
      <w:r>
        <w:t>Elford’s Neighbour</w:t>
      </w:r>
      <w:r w:rsidR="00F71D9F">
        <w:t>hood</w:t>
      </w:r>
      <w:r>
        <w:t xml:space="preserve"> Plan is progressing well, and the Steering Group have been working over the </w:t>
      </w:r>
      <w:r w:rsidR="00E40646">
        <w:t xml:space="preserve">last </w:t>
      </w:r>
      <w:r>
        <w:t xml:space="preserve">year </w:t>
      </w:r>
      <w:r w:rsidR="00E40646">
        <w:t xml:space="preserve">with our consultants </w:t>
      </w:r>
      <w:r>
        <w:t>on producing the content of the Plan.</w:t>
      </w:r>
      <w:r w:rsidR="00E40646">
        <w:t xml:space="preserve"> </w:t>
      </w:r>
    </w:p>
    <w:p w:rsidR="00E40646" w:rsidRDefault="00E40646" w:rsidP="004B66BD"/>
    <w:p w:rsidR="00E40646" w:rsidRDefault="00E40646" w:rsidP="004B66BD">
      <w:r>
        <w:t xml:space="preserve">Residents will remember that the </w:t>
      </w:r>
      <w:r w:rsidR="009B549D">
        <w:t>Steering Group delivered a</w:t>
      </w:r>
      <w:r>
        <w:t xml:space="preserve"> Housing Survey</w:t>
      </w:r>
      <w:r w:rsidR="009B549D">
        <w:t xml:space="preserve"> to households in the Spring</w:t>
      </w:r>
      <w:r>
        <w:t xml:space="preserve">. The group was pleased with the good response to the survey. After analysing the </w:t>
      </w:r>
      <w:proofErr w:type="gramStart"/>
      <w:r>
        <w:t>results</w:t>
      </w:r>
      <w:proofErr w:type="gramEnd"/>
      <w:r>
        <w:t xml:space="preserve"> it was agreed that residents felt it was important to provide some smaller properties for elderly people and young families to enable them to stay in Elford. </w:t>
      </w:r>
      <w:r w:rsidR="00DE2BDE">
        <w:t>Residents</w:t>
      </w:r>
      <w:r>
        <w:t xml:space="preserve"> were in favour of some limited infill development within the existing settlement boundary</w:t>
      </w:r>
      <w:r w:rsidR="0009199E">
        <w:t xml:space="preserve"> and </w:t>
      </w:r>
      <w:r w:rsidR="00DE2BDE">
        <w:t xml:space="preserve">most </w:t>
      </w:r>
      <w:r>
        <w:t>a</w:t>
      </w:r>
      <w:r w:rsidR="0009199E">
        <w:t>greed</w:t>
      </w:r>
      <w:r>
        <w:t xml:space="preserve"> that the building of around 20 homes </w:t>
      </w:r>
      <w:r w:rsidR="00DE2BDE">
        <w:t xml:space="preserve">adjacent </w:t>
      </w:r>
      <w:r>
        <w:t>to the north of the village, with access from the A513</w:t>
      </w:r>
      <w:r w:rsidR="0009199E">
        <w:t xml:space="preserve">, was needed to meet local demand </w:t>
      </w:r>
      <w:r w:rsidR="009B549D">
        <w:t>and would benefit the village by gaining contributions to local facilities.</w:t>
      </w:r>
      <w:r w:rsidR="00DE2BDE">
        <w:t xml:space="preserve"> </w:t>
      </w:r>
      <w:r w:rsidR="00F71D9F">
        <w:t xml:space="preserve"> </w:t>
      </w:r>
      <w:r w:rsidR="00DE2BDE">
        <w:t>The group decided that these points would form housing policies in the Plan.</w:t>
      </w:r>
    </w:p>
    <w:p w:rsidR="009B549D" w:rsidRDefault="009B549D" w:rsidP="004B66BD"/>
    <w:p w:rsidR="009B549D" w:rsidRDefault="009B549D" w:rsidP="004B66BD">
      <w:r>
        <w:t xml:space="preserve">The Steering Group </w:t>
      </w:r>
      <w:r w:rsidR="00F95587">
        <w:t>includes</w:t>
      </w:r>
      <w:r>
        <w:t xml:space="preserve"> a</w:t>
      </w:r>
      <w:r w:rsidR="004B788A">
        <w:t>bout</w:t>
      </w:r>
      <w:r>
        <w:t xml:space="preserve"> a dozen local people</w:t>
      </w:r>
      <w:r w:rsidR="00DE2BDE">
        <w:t xml:space="preserve"> who</w:t>
      </w:r>
      <w:r>
        <w:t xml:space="preserve"> are </w:t>
      </w:r>
      <w:r w:rsidR="004B788A">
        <w:t>making sure that</w:t>
      </w:r>
      <w:r>
        <w:t xml:space="preserve"> local </w:t>
      </w:r>
      <w:r w:rsidR="004B77CF">
        <w:t>concerns</w:t>
      </w:r>
      <w:r w:rsidR="004B788A">
        <w:t xml:space="preserve"> are reflected</w:t>
      </w:r>
      <w:r>
        <w:t xml:space="preserve"> in Elford’s Plan.  </w:t>
      </w:r>
      <w:r w:rsidR="00AB12D2" w:rsidRPr="00391057">
        <w:t>The Plan will</w:t>
      </w:r>
      <w:r w:rsidRPr="00391057">
        <w:t xml:space="preserve"> ensure that future development does not increase the amount of traffic passing through the centre of the village. The </w:t>
      </w:r>
      <w:r w:rsidR="004B77CF" w:rsidRPr="00391057">
        <w:t>Plan</w:t>
      </w:r>
      <w:r w:rsidRPr="00391057">
        <w:t xml:space="preserve"> </w:t>
      </w:r>
      <w:r w:rsidR="00AB12D2" w:rsidRPr="00391057">
        <w:t>will</w:t>
      </w:r>
      <w:r w:rsidRPr="00391057">
        <w:t xml:space="preserve"> protect the </w:t>
      </w:r>
      <w:r w:rsidR="00AB12D2" w:rsidRPr="00391057">
        <w:t>conservation area, and will not support any development on sites within the village boundary which are currently green spaces and are valued by the local community.</w:t>
      </w:r>
      <w:r w:rsidR="00DE2BDE">
        <w:rPr>
          <w:b/>
        </w:rPr>
        <w:t xml:space="preserve"> This includes a recent proposal for development on protected open space </w:t>
      </w:r>
      <w:r w:rsidR="00F71D9F">
        <w:rPr>
          <w:b/>
        </w:rPr>
        <w:t>between</w:t>
      </w:r>
      <w:r w:rsidR="00DE2BDE">
        <w:rPr>
          <w:b/>
        </w:rPr>
        <w:t xml:space="preserve"> Eddies Lane, </w:t>
      </w:r>
      <w:r w:rsidR="00F71D9F">
        <w:rPr>
          <w:b/>
        </w:rPr>
        <w:t xml:space="preserve">The Beck and The Shrubbery, </w:t>
      </w:r>
      <w:r w:rsidR="00DE2BDE">
        <w:rPr>
          <w:b/>
        </w:rPr>
        <w:t xml:space="preserve">with </w:t>
      </w:r>
      <w:r w:rsidR="00F71D9F">
        <w:rPr>
          <w:b/>
        </w:rPr>
        <w:t>dangerous</w:t>
      </w:r>
      <w:r w:rsidR="00DE2BDE">
        <w:rPr>
          <w:b/>
        </w:rPr>
        <w:t xml:space="preserve"> access </w:t>
      </w:r>
      <w:r w:rsidR="00F71D9F">
        <w:rPr>
          <w:b/>
        </w:rPr>
        <w:t xml:space="preserve">on to The Shrubbery </w:t>
      </w:r>
      <w:r w:rsidR="00DE2BDE">
        <w:rPr>
          <w:b/>
        </w:rPr>
        <w:t xml:space="preserve">and </w:t>
      </w:r>
      <w:r w:rsidR="00F71D9F">
        <w:rPr>
          <w:b/>
        </w:rPr>
        <w:t xml:space="preserve">a </w:t>
      </w:r>
      <w:r w:rsidR="00DE2BDE">
        <w:rPr>
          <w:b/>
        </w:rPr>
        <w:t>loss of green space.</w:t>
      </w:r>
      <w:r w:rsidR="00391057">
        <w:rPr>
          <w:b/>
        </w:rPr>
        <w:t xml:space="preserve"> The Neighbourhood Plan does not support this proposal.</w:t>
      </w:r>
    </w:p>
    <w:p w:rsidR="00AB12D2" w:rsidRDefault="00391057" w:rsidP="004B66BD">
      <w:r>
        <w:t>Lichfield District Council can still consider the draft Plan when deciding on planning applications made for development in Elford.</w:t>
      </w:r>
    </w:p>
    <w:p w:rsidR="00391057" w:rsidRDefault="00391057" w:rsidP="004B66BD"/>
    <w:p w:rsidR="00391057" w:rsidRDefault="00AB12D2" w:rsidP="004B66BD">
      <w:r>
        <w:t xml:space="preserve">Policies are currently being finalised by our consultants and a draft Neighbourhood Plan will be available for consultation in September. </w:t>
      </w:r>
      <w:r w:rsidR="00391057">
        <w:t>This gives detail on protecting local assets, avoiding development on the flood plain, and protecting the local economy.</w:t>
      </w:r>
    </w:p>
    <w:p w:rsidR="00391057" w:rsidRDefault="00391057" w:rsidP="004B66BD"/>
    <w:p w:rsidR="00AB12D2" w:rsidRDefault="00391057" w:rsidP="004B66BD">
      <w:r>
        <w:t>V</w:t>
      </w:r>
      <w:r w:rsidR="00AB12D2">
        <w:t xml:space="preserve">arious statutory bodies </w:t>
      </w:r>
      <w:r>
        <w:t xml:space="preserve">will be consulted </w:t>
      </w:r>
      <w:r w:rsidR="00AB12D2">
        <w:t>as set out in the regulations, and the public will be able to read online and paper copies</w:t>
      </w:r>
      <w:r w:rsidR="00313D29">
        <w:t>,</w:t>
      </w:r>
      <w:r w:rsidR="00AB12D2">
        <w:t xml:space="preserve"> and to comment on </w:t>
      </w:r>
      <w:r>
        <w:t>the Plan.</w:t>
      </w:r>
      <w:r w:rsidR="00AB12D2">
        <w:t xml:space="preserve"> </w:t>
      </w:r>
      <w:r w:rsidR="004B77CF">
        <w:t xml:space="preserve">Comments will be </w:t>
      </w:r>
      <w:proofErr w:type="gramStart"/>
      <w:r w:rsidR="004B77CF">
        <w:t>taken into account</w:t>
      </w:r>
      <w:proofErr w:type="gramEnd"/>
      <w:r w:rsidR="004B77CF">
        <w:t xml:space="preserve"> </w:t>
      </w:r>
      <w:r>
        <w:t>in</w:t>
      </w:r>
      <w:r w:rsidR="004B77CF">
        <w:t xml:space="preserve"> the final Plan, which will go to a referendum so that local people can vote on whether it is accepted.</w:t>
      </w:r>
      <w:r w:rsidR="00AB12D2">
        <w:t xml:space="preserve"> </w:t>
      </w:r>
    </w:p>
    <w:p w:rsidR="004B77CF" w:rsidRDefault="004B77CF" w:rsidP="004B66BD"/>
    <w:p w:rsidR="004B66BD" w:rsidRDefault="004B77CF" w:rsidP="004B66BD">
      <w:r>
        <w:t xml:space="preserve">Further information on </w:t>
      </w:r>
      <w:r w:rsidR="00DE2BDE">
        <w:t>our</w:t>
      </w:r>
      <w:r>
        <w:t xml:space="preserve"> consultation will be available soon.</w:t>
      </w:r>
    </w:p>
    <w:p w:rsidR="004B66BD" w:rsidRDefault="004B66BD" w:rsidP="004B66BD"/>
    <w:p w:rsidR="004B66BD" w:rsidRPr="004B66BD" w:rsidRDefault="004B66BD" w:rsidP="004B66BD"/>
    <w:p w:rsidR="00803F99" w:rsidRPr="00803F99" w:rsidRDefault="004B66BD" w:rsidP="004B66BD">
      <w:pPr>
        <w:jc w:val="center"/>
      </w:pPr>
      <w:r w:rsidRPr="004B66BD">
        <w:rPr>
          <w:noProof/>
        </w:rPr>
        <w:drawing>
          <wp:inline distT="0" distB="0" distL="0" distR="0">
            <wp:extent cx="2124710" cy="158541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167" cy="16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F99" w:rsidRPr="00803F99" w:rsidSect="000730AA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pgBorders w:offsetFrom="page">
        <w:top w:val="double" w:sz="4" w:space="24" w:color="1F4E79" w:themeColor="accent1" w:themeShade="80"/>
        <w:left w:val="double" w:sz="4" w:space="24" w:color="1F4E79" w:themeColor="accent1" w:themeShade="80"/>
        <w:bottom w:val="double" w:sz="4" w:space="24" w:color="1F4E79" w:themeColor="accent1" w:themeShade="80"/>
        <w:right w:val="double" w:sz="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1F2" w:rsidRDefault="00DF61F2" w:rsidP="00AD4F0A">
      <w:r>
        <w:separator/>
      </w:r>
    </w:p>
  </w:endnote>
  <w:endnote w:type="continuationSeparator" w:id="0">
    <w:p w:rsidR="00DF61F2" w:rsidRDefault="00DF61F2" w:rsidP="00AD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 Hew">
    <w:altName w:val="Times New Roman"/>
    <w:charset w:val="00"/>
    <w:family w:val="auto"/>
    <w:pitch w:val="variable"/>
    <w:sig w:usb0="00000001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0AA" w:rsidRPr="000730AA" w:rsidRDefault="000730AA">
    <w:pPr>
      <w:pStyle w:val="Footer"/>
      <w:rPr>
        <w:i/>
      </w:rPr>
    </w:pPr>
    <w:r w:rsidRPr="000730AA">
      <w:rPr>
        <w:i/>
      </w:rPr>
      <w:t>Elford Neighbourhood Plan Steering Group</w:t>
    </w:r>
  </w:p>
  <w:p w:rsidR="000730AA" w:rsidRDefault="00073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1F2" w:rsidRDefault="00DF61F2" w:rsidP="00AD4F0A">
      <w:r>
        <w:separator/>
      </w:r>
    </w:p>
  </w:footnote>
  <w:footnote w:type="continuationSeparator" w:id="0">
    <w:p w:rsidR="00DF61F2" w:rsidRDefault="00DF61F2" w:rsidP="00AD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F0A" w:rsidRDefault="00F3179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7216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3179C" w:rsidRDefault="00F3179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ELFORD NEIGHBOURHOOD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926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3179C" w:rsidRDefault="00F3179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ELFORD NEIGHBOURHOOD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2134"/>
    <w:multiLevelType w:val="hybridMultilevel"/>
    <w:tmpl w:val="17520000"/>
    <w:lvl w:ilvl="0" w:tplc="3880DA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795B"/>
    <w:multiLevelType w:val="hybridMultilevel"/>
    <w:tmpl w:val="C326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44A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EF86083"/>
    <w:multiLevelType w:val="hybridMultilevel"/>
    <w:tmpl w:val="F1D2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52BE0"/>
    <w:multiLevelType w:val="hybridMultilevel"/>
    <w:tmpl w:val="C19ABB0A"/>
    <w:lvl w:ilvl="0" w:tplc="3880DA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FA6"/>
    <w:multiLevelType w:val="hybridMultilevel"/>
    <w:tmpl w:val="D25CBA06"/>
    <w:lvl w:ilvl="0" w:tplc="7F8C7F1C">
      <w:numFmt w:val="bullet"/>
      <w:lvlText w:val="-"/>
      <w:lvlJc w:val="left"/>
      <w:pPr>
        <w:ind w:left="720" w:hanging="360"/>
      </w:pPr>
      <w:rPr>
        <w:rFonts w:ascii="Coo Hew" w:eastAsiaTheme="minorEastAsia" w:hAnsi="Coo Hew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51CDF"/>
    <w:multiLevelType w:val="hybridMultilevel"/>
    <w:tmpl w:val="6AF0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B6"/>
    <w:rsid w:val="00035136"/>
    <w:rsid w:val="00063412"/>
    <w:rsid w:val="000730AA"/>
    <w:rsid w:val="0009199E"/>
    <w:rsid w:val="00152490"/>
    <w:rsid w:val="00154242"/>
    <w:rsid w:val="001C23CE"/>
    <w:rsid w:val="001C7C20"/>
    <w:rsid w:val="001D13DE"/>
    <w:rsid w:val="001E4FB7"/>
    <w:rsid w:val="001F7C57"/>
    <w:rsid w:val="0021385C"/>
    <w:rsid w:val="00265355"/>
    <w:rsid w:val="002A7FA1"/>
    <w:rsid w:val="002B2A31"/>
    <w:rsid w:val="00313D29"/>
    <w:rsid w:val="00316FD5"/>
    <w:rsid w:val="00347B65"/>
    <w:rsid w:val="00365FAD"/>
    <w:rsid w:val="00391057"/>
    <w:rsid w:val="0041053F"/>
    <w:rsid w:val="00413A3A"/>
    <w:rsid w:val="00427A36"/>
    <w:rsid w:val="004312DF"/>
    <w:rsid w:val="004A4F11"/>
    <w:rsid w:val="004B66BD"/>
    <w:rsid w:val="004B77CF"/>
    <w:rsid w:val="004B788A"/>
    <w:rsid w:val="004E117B"/>
    <w:rsid w:val="005031C2"/>
    <w:rsid w:val="00586B20"/>
    <w:rsid w:val="006072D2"/>
    <w:rsid w:val="00633BF2"/>
    <w:rsid w:val="00646E33"/>
    <w:rsid w:val="006755F9"/>
    <w:rsid w:val="006A6F1B"/>
    <w:rsid w:val="006B6F09"/>
    <w:rsid w:val="006D1D00"/>
    <w:rsid w:val="006D2D1C"/>
    <w:rsid w:val="006D4316"/>
    <w:rsid w:val="006D77D2"/>
    <w:rsid w:val="00714538"/>
    <w:rsid w:val="007275E7"/>
    <w:rsid w:val="00792E6F"/>
    <w:rsid w:val="007C2741"/>
    <w:rsid w:val="007C2CDE"/>
    <w:rsid w:val="00803F99"/>
    <w:rsid w:val="00824B52"/>
    <w:rsid w:val="00835BF3"/>
    <w:rsid w:val="008C4779"/>
    <w:rsid w:val="008C70B8"/>
    <w:rsid w:val="008F043C"/>
    <w:rsid w:val="00930D0D"/>
    <w:rsid w:val="00935D30"/>
    <w:rsid w:val="00936502"/>
    <w:rsid w:val="009A3B28"/>
    <w:rsid w:val="009B549D"/>
    <w:rsid w:val="00A15CAB"/>
    <w:rsid w:val="00A53709"/>
    <w:rsid w:val="00A62C53"/>
    <w:rsid w:val="00A821F2"/>
    <w:rsid w:val="00AB12D2"/>
    <w:rsid w:val="00AB32CA"/>
    <w:rsid w:val="00AD1B1F"/>
    <w:rsid w:val="00AD4F0A"/>
    <w:rsid w:val="00AE32B6"/>
    <w:rsid w:val="00B17BB0"/>
    <w:rsid w:val="00B22AAD"/>
    <w:rsid w:val="00B26E1F"/>
    <w:rsid w:val="00B333B1"/>
    <w:rsid w:val="00B36D2A"/>
    <w:rsid w:val="00B67AA9"/>
    <w:rsid w:val="00BA75B5"/>
    <w:rsid w:val="00BF4177"/>
    <w:rsid w:val="00C01427"/>
    <w:rsid w:val="00C10C51"/>
    <w:rsid w:val="00C1293B"/>
    <w:rsid w:val="00C3079F"/>
    <w:rsid w:val="00C33A04"/>
    <w:rsid w:val="00C70E9B"/>
    <w:rsid w:val="00CB0F9A"/>
    <w:rsid w:val="00CF1AB5"/>
    <w:rsid w:val="00D413C1"/>
    <w:rsid w:val="00D65EEA"/>
    <w:rsid w:val="00DD4AC9"/>
    <w:rsid w:val="00DD5D66"/>
    <w:rsid w:val="00DE2BDE"/>
    <w:rsid w:val="00DF61F2"/>
    <w:rsid w:val="00E04D47"/>
    <w:rsid w:val="00E40646"/>
    <w:rsid w:val="00E9709F"/>
    <w:rsid w:val="00F3179C"/>
    <w:rsid w:val="00F71D9F"/>
    <w:rsid w:val="00F73A91"/>
    <w:rsid w:val="00F8521D"/>
    <w:rsid w:val="00F9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A58E11E-368D-4064-A3E5-35999F7B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2B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F0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F0A"/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3F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4E81-3111-4597-AFF4-E3FDE4FE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 NEIGHBOURHOOD PLAN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 NEIGHBOURHOOD PLAN</dc:title>
  <dc:subject/>
  <dc:creator>jmaginness</dc:creator>
  <cp:keywords/>
  <dc:description/>
  <cp:lastModifiedBy>Margaret Jones</cp:lastModifiedBy>
  <cp:revision>4</cp:revision>
  <dcterms:created xsi:type="dcterms:W3CDTF">2017-06-27T11:32:00Z</dcterms:created>
  <dcterms:modified xsi:type="dcterms:W3CDTF">2017-07-04T12:53:00Z</dcterms:modified>
</cp:coreProperties>
</file>